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33" w:rsidRPr="001768EF" w:rsidRDefault="00474C33" w:rsidP="00474C3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474C33" w:rsidRPr="001768EF" w:rsidRDefault="00474C33" w:rsidP="00474C33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Маркетинг территорий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Предпосылки использования теории маркетинга в территориальном управлении.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Понятие некоммерческого маркетинга.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Отличительные характеристики услуги.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Сущность территориального маркетинга.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Общее и отличия «территориального маркетинга» и «маркетинга территорий».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Основные субъекты территориального маркетинга.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Внутренняя среда территории.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Внешняя среда территории.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Понятие территориального продукта.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Цена территориального продукта.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Месторасположение территориального продукта.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Продвижение территориального продукта.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Оценка территориального продукта страна.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Локализация территориального продукта страны.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Цена территориального продукта страны.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Понятие и сущность сегментации.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Основные принципы сегментации.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Процессы дифференциации применительно к маркетингу страны.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Понятие конкуренции и конкурентоспособности.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Сущность конкурентоспособности.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Задачи повышения конкурентоспособности страны.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Исходные условия анализа.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Основные ресурсы территории.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Цена территориального продукта.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Продвижение территориального продукта.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Сегментация региона.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 xml:space="preserve">Общие подходы к </w:t>
      </w:r>
      <w:proofErr w:type="spellStart"/>
      <w:r w:rsidRPr="00474C33">
        <w:rPr>
          <w:color w:val="000000"/>
          <w:sz w:val="28"/>
          <w:szCs w:val="28"/>
        </w:rPr>
        <w:t>микросегментации</w:t>
      </w:r>
      <w:proofErr w:type="spellEnd"/>
      <w:r w:rsidRPr="00474C33">
        <w:rPr>
          <w:color w:val="000000"/>
          <w:sz w:val="28"/>
          <w:szCs w:val="28"/>
        </w:rPr>
        <w:t xml:space="preserve"> в территориальном маркетинге.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Привлекательность рыночных сегментов.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Позиционирование в территориальном маркетинге.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Конкурентоспособность региона.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Внутренние и внешние конкурентные преимущества территории.</w:t>
      </w:r>
    </w:p>
    <w:p w:rsidR="00474C33" w:rsidRPr="00474C33" w:rsidRDefault="00474C33" w:rsidP="00474C3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74C33">
        <w:rPr>
          <w:color w:val="000000"/>
          <w:sz w:val="28"/>
          <w:szCs w:val="28"/>
        </w:rPr>
        <w:t>Инвестиционная привлекательность региона.</w:t>
      </w:r>
    </w:p>
    <w:p w:rsidR="00474C33" w:rsidRDefault="00474C33" w:rsidP="00474C33">
      <w:pPr>
        <w:pStyle w:val="a3"/>
      </w:pPr>
    </w:p>
    <w:sectPr w:rsidR="00474C33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35C9"/>
    <w:multiLevelType w:val="multilevel"/>
    <w:tmpl w:val="4FFE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C33"/>
    <w:rsid w:val="00474C33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2017-02-09T12:45:00Z</dcterms:created>
  <dcterms:modified xsi:type="dcterms:W3CDTF">2017-02-09T12:47:00Z</dcterms:modified>
</cp:coreProperties>
</file>